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r>
        <w:object w:dxaOrig="1216" w:dyaOrig="1013">
          <v:rect xmlns:o="urn:schemas-microsoft-com:office:office" xmlns:v="urn:schemas-microsoft-com:vml" id="rectole0000000000" style="width:60.800000pt;height:50.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p>
    <w:p>
      <w:pPr>
        <w:spacing w:before="0" w:after="0" w:line="240"/>
        <w:ind w:right="0" w:left="0" w:firstLine="0"/>
        <w:jc w:val="center"/>
        <w:rPr>
          <w:rFonts w:ascii="Liberation Serif" w:hAnsi="Liberation Serif" w:cs="Liberation Serif" w:eastAsia="Liberation Serif"/>
          <w:b/>
          <w:color w:val="auto"/>
          <w:spacing w:val="0"/>
          <w:position w:val="0"/>
          <w:sz w:val="28"/>
          <w:shd w:fill="auto" w:val="clear"/>
        </w:rPr>
      </w:pPr>
      <w:r>
        <w:rPr>
          <w:rFonts w:ascii="Liberation Serif" w:hAnsi="Liberation Serif" w:cs="Liberation Serif" w:eastAsia="Liberation Serif"/>
          <w:b/>
          <w:color w:val="auto"/>
          <w:spacing w:val="0"/>
          <w:position w:val="0"/>
          <w:sz w:val="28"/>
          <w:shd w:fill="auto" w:val="clear"/>
        </w:rPr>
        <w:t xml:space="preserve">Le Collectif Haïti de Nantes, membre du Collectif Haïti de France recrute un(e) VSC</w:t>
      </w:r>
    </w:p>
    <w:p>
      <w:pPr>
        <w:spacing w:before="0" w:after="0" w:line="240"/>
        <w:ind w:right="0" w:left="0" w:firstLine="0"/>
        <w:jc w:val="center"/>
        <w:rPr>
          <w:rFonts w:ascii="Liberation Serif" w:hAnsi="Liberation Serif" w:cs="Liberation Serif" w:eastAsia="Liberation Serif"/>
          <w:b/>
          <w:color w:val="FF950E"/>
          <w:spacing w:val="0"/>
          <w:position w:val="0"/>
          <w:sz w:val="36"/>
          <w:shd w:fill="FFFFFF" w:val="clear"/>
        </w:rPr>
      </w:pPr>
      <w:r>
        <w:rPr>
          <w:rFonts w:ascii="Liberation Serif" w:hAnsi="Liberation Serif" w:cs="Liberation Serif" w:eastAsia="Liberation Serif"/>
          <w:b/>
          <w:color w:val="FF950E"/>
          <w:spacing w:val="0"/>
          <w:position w:val="0"/>
          <w:sz w:val="36"/>
          <w:shd w:fill="FFFFFF" w:val="clear"/>
        </w:rPr>
        <w:t xml:space="preserve">Mission: Appui à l'animation du réseau associatif haïtien sur Nantes</w:t>
      </w:r>
    </w:p>
    <w:p>
      <w:pPr>
        <w:widowControl w:val="false"/>
        <w:suppressAutoHyphens w:val="true"/>
        <w:spacing w:before="0" w:after="12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Le Collectif Haïti de France (CHF) est composé d'associations et d'individus qui ont comme point commun d'être engagés dans des actions en faveur d'Haïti. Depuis sa création, il y a 20 ans, il s'est fixé plusieurs objectifs de travail, notamment soutenir la défense des droits humains des haïtiens.</w:t>
      </w:r>
    </w:p>
    <w:p>
      <w:pPr>
        <w:widowControl w:val="false"/>
        <w:suppressAutoHyphens w:val="true"/>
        <w:spacing w:before="0" w:after="120" w:line="240"/>
        <w:ind w:right="0" w:left="0" w:firstLine="0"/>
        <w:jc w:val="left"/>
        <w:rPr>
          <w:rFonts w:ascii="Liberation Serif" w:hAnsi="Liberation Serif" w:cs="Liberation Serif" w:eastAsia="Liberation Serif"/>
          <w:b/>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Le CHF s'est fixé 3 axes de travail :</w:t>
      </w:r>
    </w:p>
    <w:p>
      <w:pPr>
        <w:widowControl w:val="false"/>
        <w:suppressAutoHyphens w:val="true"/>
        <w:spacing w:before="0" w:after="12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1. Informer en France sur l'actualité et les débats d'Haïti</w:t>
        <w:br/>
        <w:t xml:space="preserve">2. Fédérer un réseau d'acteurs franco-haïtiens</w:t>
        <w:br/>
        <w:t xml:space="preserve">3. Soutenir la société civile haïtienne via une approche transversale des droits humains: droit à la souveraineté alimentaire, droit à l'information et à l'éducation et droit des migrants.</w:t>
      </w:r>
    </w:p>
    <w:p>
      <w:pPr>
        <w:widowControl w:val="false"/>
        <w:suppressAutoHyphens w:val="true"/>
        <w:spacing w:before="0" w:after="12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Depuis quelques années, le CHF accueille des volontaires français dans le cadre du service civique afin de les accompagner dans leurs parcours professionnels et leurs réflexions sur la solidarité internationale. Le CHF souhaite à travers cette mission, et afin de poursuivre l'objectif de fédérer un réseau d'acteurs franco-haïtiens, mettre à disposition son agrément auprès du Collectif Haïti de Nantes.</w:t>
        <w:br/>
        <w:t xml:space="preserve">Le Collectif Haïti de Nantes (CHN) est une association créée en 2008 dans le but de rassembler les différentes associations nantaises développant des actions de solidarité avec Haïti. Il a pour but de coordonner et fédérer les compétences et moyens afin de répondre plus efficacement aux demandes des partenaires haïtiens. Le CHN est composé de 6 associations.</w:t>
      </w:r>
    </w:p>
    <w:p>
      <w:pPr>
        <w:spacing w:before="0" w:after="0" w:line="240"/>
        <w:ind w:right="0" w:left="0" w:firstLine="0"/>
        <w:jc w:val="center"/>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Le ou la volontaire participera aux activités suivantes:</w:t>
      </w:r>
    </w:p>
    <w:p>
      <w:pPr>
        <w:widowControl w:val="false"/>
        <w:suppressAutoHyphens w:val="true"/>
        <w:spacing w:before="0" w:after="120" w:line="240"/>
        <w:ind w:right="0" w:left="0" w:firstLine="0"/>
        <w:jc w:val="both"/>
        <w:rPr>
          <w:rFonts w:ascii="Liberation Serif" w:hAnsi="Liberation Serif" w:cs="Liberation Serif" w:eastAsia="Liberation Serif"/>
          <w:b/>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1. Découverte de la vie associative et du milieu de la solidarité internationale</w:t>
      </w:r>
    </w:p>
    <w:p>
      <w:pPr>
        <w:widowControl w:val="false"/>
        <w:numPr>
          <w:ilvl w:val="0"/>
          <w:numId w:val="8"/>
        </w:numPr>
        <w:tabs>
          <w:tab w:val="left" w:pos="0" w:leader="none"/>
        </w:tabs>
        <w:suppressAutoHyphens w:val="true"/>
        <w:spacing w:before="0" w:after="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Participation aux réunions des instances et du réseau (conseil d’administration, assemblée générale…) </w:t>
      </w:r>
    </w:p>
    <w:p>
      <w:pPr>
        <w:widowControl w:val="false"/>
        <w:numPr>
          <w:ilvl w:val="0"/>
          <w:numId w:val="8"/>
        </w:numPr>
        <w:tabs>
          <w:tab w:val="left" w:pos="0" w:leader="none"/>
        </w:tabs>
        <w:suppressAutoHyphens w:val="true"/>
        <w:spacing w:before="0" w:after="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Découverte et sensibilisation aux enjeux de développement et de solidarité internationale </w:t>
      </w:r>
    </w:p>
    <w:p>
      <w:pPr>
        <w:widowControl w:val="false"/>
        <w:numPr>
          <w:ilvl w:val="0"/>
          <w:numId w:val="8"/>
        </w:numPr>
        <w:tabs>
          <w:tab w:val="left" w:pos="0" w:leader="none"/>
        </w:tabs>
        <w:suppressAutoHyphens w:val="true"/>
        <w:spacing w:before="0" w:after="12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Rencontres avec les partenaires français et haïtiens des associations </w:t>
      </w:r>
    </w:p>
    <w:p>
      <w:pPr>
        <w:widowControl w:val="false"/>
        <w:suppressAutoHyphens w:val="true"/>
        <w:spacing w:before="0" w:after="120" w:line="240"/>
        <w:ind w:right="0" w:left="0" w:firstLine="0"/>
        <w:jc w:val="both"/>
        <w:rPr>
          <w:rFonts w:ascii="Liberation Serif" w:hAnsi="Liberation Serif" w:cs="Liberation Serif" w:eastAsia="Liberation Serif"/>
          <w:b/>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2. Appui à l’animation du réseau associatif haïtien sur Nantes</w:t>
      </w:r>
    </w:p>
    <w:p>
      <w:pPr>
        <w:widowControl w:val="false"/>
        <w:numPr>
          <w:ilvl w:val="0"/>
          <w:numId w:val="11"/>
        </w:numPr>
        <w:tabs>
          <w:tab w:val="left" w:pos="0" w:leader="none"/>
        </w:tabs>
        <w:suppressAutoHyphens w:val="true"/>
        <w:spacing w:before="0" w:after="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Réalisation d’un livret de présentation des associations de solidarité avec Haïti sur Nantes et de capitalisation de leurs actions </w:t>
      </w:r>
    </w:p>
    <w:p>
      <w:pPr>
        <w:widowControl w:val="false"/>
        <w:numPr>
          <w:ilvl w:val="0"/>
          <w:numId w:val="11"/>
        </w:numPr>
        <w:tabs>
          <w:tab w:val="left" w:pos="0" w:leader="none"/>
        </w:tabs>
        <w:suppressAutoHyphens w:val="true"/>
        <w:spacing w:before="0" w:after="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Préparation et participation à l’événement « Forum Haïti » en collaboration avec la Ville de Nantes, la deuxième quinzaine d’octobre 2017 sur Nantes (réalisation des supports de communications, animation durant l’événement </w:t>
      </w:r>
    </w:p>
    <w:p>
      <w:pPr>
        <w:widowControl w:val="false"/>
        <w:numPr>
          <w:ilvl w:val="0"/>
          <w:numId w:val="11"/>
        </w:numPr>
        <w:tabs>
          <w:tab w:val="left" w:pos="0" w:leader="none"/>
        </w:tabs>
        <w:suppressAutoHyphens w:val="true"/>
        <w:spacing w:before="0" w:after="12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Capitalisation de l’événement d’octobre </w:t>
      </w:r>
    </w:p>
    <w:p>
      <w:pPr>
        <w:widowControl w:val="false"/>
        <w:suppressAutoHyphens w:val="true"/>
        <w:spacing w:before="0" w:after="120" w:line="240"/>
        <w:ind w:right="0" w:left="0" w:firstLine="0"/>
        <w:jc w:val="both"/>
        <w:rPr>
          <w:rFonts w:ascii="Liberation Serif" w:hAnsi="Liberation Serif" w:cs="Liberation Serif" w:eastAsia="Liberation Serif"/>
          <w:b/>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3. Appui au renforcement du lien entre le CHF et le CHN</w:t>
      </w:r>
    </w:p>
    <w:p>
      <w:pPr>
        <w:widowControl w:val="false"/>
        <w:numPr>
          <w:ilvl w:val="0"/>
          <w:numId w:val="14"/>
        </w:numPr>
        <w:tabs>
          <w:tab w:val="left" w:pos="0" w:leader="none"/>
        </w:tabs>
        <w:suppressAutoHyphens w:val="true"/>
        <w:spacing w:before="0" w:after="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Connaissance du CHF et participation aux rencontres organisées par le CHF </w:t>
      </w:r>
    </w:p>
    <w:p>
      <w:pPr>
        <w:widowControl w:val="false"/>
        <w:numPr>
          <w:ilvl w:val="0"/>
          <w:numId w:val="14"/>
        </w:numPr>
        <w:tabs>
          <w:tab w:val="left" w:pos="0" w:leader="none"/>
        </w:tabs>
        <w:suppressAutoHyphens w:val="true"/>
        <w:spacing w:before="0" w:after="120" w:line="240"/>
        <w:ind w:right="0" w:left="707"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Relais des actions organisées par le CHF et des outils créés par le CHF auprès des associations du CHN </w:t>
      </w:r>
    </w:p>
    <w:p>
      <w:pPr>
        <w:widowControl w:val="false"/>
        <w:suppressAutoHyphens w:val="true"/>
        <w:spacing w:before="0" w:after="12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Plus-value de la mission:</w:t>
      </w:r>
      <w:r>
        <w:rPr>
          <w:rFonts w:ascii="Liberation Serif" w:hAnsi="Liberation Serif" w:cs="Liberation Serif" w:eastAsia="Liberation Serif"/>
          <w:color w:val="00000A"/>
          <w:spacing w:val="0"/>
          <w:position w:val="0"/>
          <w:sz w:val="24"/>
          <w:shd w:fill="auto" w:val="clear"/>
        </w:rPr>
        <w:t xml:space="preserve"> La mission du ou de la volontaire aura pour objectif principal de lui faire découvrir le milieu professionnel de la solidarité internationale et de lui donner la possibilité d'acquérir une expérience valorisante en participant concrètement à diverses actions de sensibilisation à la solidarité avec Haïti et son peuple. La mission permettra également au ou à la volontaire de mieux appréhender les enjeux de la solidarité internationale à travers ses activités au sein des structures, mais également grâce aux nombreuses rencontres avec des bénévoles, militants et administrateurs de diverses associations franco-haïtiennes (80), membres du CHF, dispersées sur l'ensemble du territoire français, et engagées dans des projets de développement avec Haïti.</w:t>
      </w:r>
    </w:p>
    <w:p>
      <w:pPr>
        <w:widowControl w:val="false"/>
        <w:suppressAutoHyphens w:val="true"/>
        <w:spacing w:before="0" w:after="120" w:line="240"/>
        <w:ind w:right="0" w:left="0" w:firstLine="0"/>
        <w:jc w:val="both"/>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12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Indemnités :</w:t>
      </w:r>
      <w:r>
        <w:rPr>
          <w:rFonts w:ascii="Liberation Serif" w:hAnsi="Liberation Serif" w:cs="Liberation Serif" w:eastAsia="Liberation Serif"/>
          <w:color w:val="00000A"/>
          <w:spacing w:val="0"/>
          <w:position w:val="0"/>
          <w:sz w:val="24"/>
          <w:shd w:fill="auto" w:val="clear"/>
        </w:rPr>
        <w:t xml:space="preserve"> 467,34 € versés par l’Agence du Service Civique + 107,58€ versés par l’association.</w:t>
      </w:r>
    </w:p>
    <w:p>
      <w:pPr>
        <w:widowControl w:val="false"/>
        <w:suppressAutoHyphens w:val="true"/>
        <w:spacing w:before="0" w:after="120" w:line="240"/>
        <w:ind w:right="0" w:left="0" w:firstLine="0"/>
        <w:jc w:val="left"/>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12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Où?</w:t>
      </w:r>
      <w:r>
        <w:rPr>
          <w:rFonts w:ascii="Liberation Serif" w:hAnsi="Liberation Serif" w:cs="Liberation Serif" w:eastAsia="Liberation Serif"/>
          <w:color w:val="00000A"/>
          <w:spacing w:val="0"/>
          <w:position w:val="0"/>
          <w:sz w:val="24"/>
          <w:shd w:fill="auto" w:val="clear"/>
        </w:rPr>
        <w:t xml:space="preserve"> Nantes - 6 place de la Manu 44000 Nantes. La première semaine de mission s'effectuera auprès du CHF à Paris au 21 ter rue voltaire, 75011. Des déplacements sur Nantes et à Paris seront à prévoir durant la mission.</w:t>
      </w:r>
    </w:p>
    <w:p>
      <w:pPr>
        <w:widowControl w:val="false"/>
        <w:suppressAutoHyphens w:val="true"/>
        <w:spacing w:before="0" w:after="120" w:line="240"/>
        <w:ind w:right="0" w:left="0" w:firstLine="0"/>
        <w:jc w:val="left"/>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12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auto" w:val="clear"/>
        </w:rPr>
        <w:t xml:space="preserve">Quand?</w:t>
      </w:r>
      <w:r>
        <w:rPr>
          <w:rFonts w:ascii="Liberation Serif" w:hAnsi="Liberation Serif" w:cs="Liberation Serif" w:eastAsia="Liberation Serif"/>
          <w:color w:val="00000A"/>
          <w:spacing w:val="0"/>
          <w:position w:val="0"/>
          <w:sz w:val="24"/>
          <w:shd w:fill="auto" w:val="clear"/>
        </w:rPr>
        <w:t xml:space="preserve"> La mission durera 8 mois et débutera le lundi 3 avril 2017.</w:t>
      </w:r>
    </w:p>
    <w:p>
      <w:pPr>
        <w:widowControl w:val="false"/>
        <w:suppressAutoHyphens w:val="true"/>
        <w:spacing w:before="0" w:after="120" w:line="240"/>
        <w:ind w:right="0" w:left="0" w:firstLine="0"/>
        <w:jc w:val="left"/>
        <w:rPr>
          <w:rFonts w:ascii="Liberation Serif" w:hAnsi="Liberation Serif" w:cs="Liberation Serif" w:eastAsia="Liberation Serif"/>
          <w:color w:val="00000A"/>
          <w:spacing w:val="0"/>
          <w:position w:val="0"/>
          <w:sz w:val="24"/>
          <w:shd w:fill="auto" w:val="clear"/>
        </w:rPr>
      </w:pPr>
    </w:p>
    <w:p>
      <w:pPr>
        <w:widowControl w:val="false"/>
        <w:suppressAutoHyphens w:val="true"/>
        <w:spacing w:before="0" w:after="120" w:line="240"/>
        <w:ind w:right="0" w:left="0" w:firstLine="0"/>
        <w:jc w:val="left"/>
        <w:rPr>
          <w:rFonts w:ascii="Liberation Serif" w:hAnsi="Liberation Serif" w:cs="Liberation Serif" w:eastAsia="Liberation Serif"/>
          <w:color w:val="000080"/>
          <w:spacing w:val="0"/>
          <w:position w:val="0"/>
          <w:sz w:val="24"/>
          <w:u w:val="single"/>
          <w:shd w:fill="auto" w:val="clear"/>
        </w:rPr>
      </w:pPr>
      <w:r>
        <w:rPr>
          <w:rFonts w:ascii="Liberation Serif" w:hAnsi="Liberation Serif" w:cs="Liberation Serif" w:eastAsia="Liberation Serif"/>
          <w:color w:val="00000A"/>
          <w:spacing w:val="0"/>
          <w:position w:val="0"/>
          <w:sz w:val="24"/>
          <w:shd w:fill="auto" w:val="clear"/>
        </w:rPr>
        <w:t xml:space="preserve">En savoir plus sur le service civique : </w:t>
      </w:r>
      <w:hyperlink xmlns:r="http://schemas.openxmlformats.org/officeDocument/2006/relationships" r:id="docRId2">
        <w:r>
          <w:rPr>
            <w:rFonts w:ascii="Liberation Serif" w:hAnsi="Liberation Serif" w:cs="Liberation Serif" w:eastAsia="Liberation Serif"/>
            <w:color w:val="0000FF"/>
            <w:spacing w:val="0"/>
            <w:position w:val="0"/>
            <w:sz w:val="24"/>
            <w:u w:val="single"/>
            <w:shd w:fill="auto" w:val="clear"/>
          </w:rPr>
          <w:t xml:space="preserve">http://www.service-civique.gouv.fr/</w:t>
        </w:r>
      </w:hyperlink>
    </w:p>
    <w:p>
      <w:pPr>
        <w:spacing w:before="0" w:after="0" w:line="240"/>
        <w:ind w:right="0" w:left="0" w:firstLine="0"/>
        <w:jc w:val="center"/>
        <w:rPr>
          <w:rFonts w:ascii="Liberation Serif" w:hAnsi="Liberation Serif" w:cs="Liberation Serif" w:eastAsia="Liberation Serif"/>
          <w:b/>
          <w:color w:val="auto"/>
          <w:spacing w:val="0"/>
          <w:position w:val="0"/>
          <w:sz w:val="22"/>
          <w:shd w:fill="auto" w:val="clear"/>
        </w:rPr>
      </w:pPr>
    </w:p>
    <w:p>
      <w:pPr>
        <w:spacing w:before="0" w:after="0" w:line="240"/>
        <w:ind w:right="0" w:left="0" w:firstLine="0"/>
        <w:jc w:val="center"/>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br/>
        <w:t xml:space="preserve">Envoyez vos candidatures à </w:t>
      </w:r>
      <w:hyperlink xmlns:r="http://schemas.openxmlformats.org/officeDocument/2006/relationships" r:id="docRId3">
        <w:r>
          <w:rPr>
            <w:rFonts w:ascii="Liberation Serif" w:hAnsi="Liberation Serif" w:cs="Liberation Serif" w:eastAsia="Liberation Serif"/>
            <w:b/>
            <w:color w:val="000080"/>
            <w:spacing w:val="0"/>
            <w:position w:val="0"/>
            <w:sz w:val="22"/>
            <w:u w:val="single"/>
            <w:shd w:fill="auto" w:val="clear"/>
          </w:rPr>
          <w:t xml:space="preserve">celine.deboffe@collectif-haiti.fr </w:t>
        </w:r>
      </w:hyperlink>
      <w:r>
        <w:rPr>
          <w:rFonts w:ascii="Liberation Serif" w:hAnsi="Liberation Serif" w:cs="Liberation Serif" w:eastAsia="Liberation Serif"/>
          <w:b/>
          <w:color w:val="000080"/>
          <w:spacing w:val="0"/>
          <w:position w:val="0"/>
          <w:sz w:val="22"/>
          <w:u w:val="single"/>
          <w:shd w:fill="auto" w:val="clear"/>
        </w:rPr>
        <w:br/>
      </w:r>
      <w:r>
        <w:rPr>
          <w:rFonts w:ascii="Liberation Serif" w:hAnsi="Liberation Serif" w:cs="Liberation Serif" w:eastAsia="Liberation Serif"/>
          <w:b/>
          <w:color w:val="auto"/>
          <w:spacing w:val="0"/>
          <w:position w:val="0"/>
          <w:sz w:val="22"/>
          <w:shd w:fill="auto" w:val="clear"/>
        </w:rPr>
        <w:t xml:space="preserve">avant le 15 mars 2016</w:t>
      </w:r>
      <w:r>
        <w:object w:dxaOrig="5370" w:dyaOrig="4311">
          <v:rect xmlns:o="urn:schemas-microsoft-com:office:office" xmlns:v="urn:schemas-microsoft-com:vml" id="rectole0000000001" style="width:268.500000pt;height:215.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240" w:after="120" w:line="240"/>
        <w:ind w:right="0" w:left="0" w:firstLine="0"/>
        <w:jc w:val="center"/>
        <w:rPr>
          <w:rFonts w:ascii="Liberation Serif" w:hAnsi="Liberation Serif" w:cs="Liberation Serif" w:eastAsia="Liberation Serif"/>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8">
    <w:abstractNumId w:val="12"/>
  </w:num>
  <w:num w:numId="11">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javascript:location.href='mailto:'+String.fromCharCode(99,101,108,105,110,101,46,100,101,98,111,102,102,101,64,99,111,108,108,101,99,116,105,102,45,104,97,105,116,105,46,102,114,32)+'%3Fsubject=CandidatureVSC'" Id="docRId3" Type="http://schemas.openxmlformats.org/officeDocument/2006/relationships/hyperlink"/><Relationship Target="media/image1.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Mode="External" Target="http://www.service-civique.gouv.fr/" Id="docRId2" Type="http://schemas.openxmlformats.org/officeDocument/2006/relationships/hyperlink"/><Relationship Target="embeddings/oleObject1.bin" Id="docRId4" Type="http://schemas.openxmlformats.org/officeDocument/2006/relationships/oleObject"/><Relationship Target="numbering.xml" Id="docRId6" Type="http://schemas.openxmlformats.org/officeDocument/2006/relationships/numbering"/></Relationships>
</file>